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4320" w:firstLine="72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Knoxville-Knox County Food Policy Council</w:t>
      </w:r>
    </w:p>
    <w:p w:rsidR="00000000" w:rsidDel="00000000" w:rsidP="00000000" w:rsidRDefault="00000000" w:rsidRPr="00000000" w14:paraId="00000003">
      <w:pPr>
        <w:ind w:left="4320" w:firstLine="72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</w:t>
      </w:r>
    </w:p>
    <w:p w:rsidR="00000000" w:rsidDel="00000000" w:rsidP="00000000" w:rsidRDefault="00000000" w:rsidRPr="00000000" w14:paraId="00000004">
      <w:pPr>
        <w:ind w:left="4320" w:firstLine="72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8:30-10:00 AM</w:t>
      </w:r>
    </w:p>
    <w:p w:rsidR="00000000" w:rsidDel="00000000" w:rsidP="00000000" w:rsidRDefault="00000000" w:rsidRPr="00000000" w14:paraId="00000005">
      <w:pPr>
        <w:ind w:left="4320" w:firstLine="72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August 19, 2021</w:t>
      </w:r>
    </w:p>
    <w:p w:rsidR="00000000" w:rsidDel="00000000" w:rsidP="00000000" w:rsidRDefault="00000000" w:rsidRPr="00000000" w14:paraId="00000006">
      <w:pPr>
        <w:ind w:left="4320" w:firstLine="72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United Way of Greater Knoxville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Welcome,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Introductions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Nominations and Executive Committee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800" w:right="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Bylaws and Nominations Committee Reminders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Organizational Updates and Announcements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Networking and Conversation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Masks are required @ the United Way for vaccinated and unvaccinated individuals.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81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Note: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Knoxville Leadership Foundation does operate the KnoxWorx program that includes some food service training with UT’s culinary institute. This is the page where employers can sign up for this program</w:t>
      </w:r>
      <w:hyperlink r:id="rId9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https://knoxworx.klf.org/employer-partners/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They can also directly contact Ryan McDaniel (rmcdaniel@klf.org), the placement coordinator, or Andrew Church (achurch@klf.org), the director. </w:t>
      </w:r>
    </w:p>
    <w:p w:rsidR="00000000" w:rsidDel="00000000" w:rsidP="00000000" w:rsidRDefault="00000000" w:rsidRPr="00000000" w14:paraId="00000014">
      <w:pPr>
        <w:ind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Mark Your Calendars</w:t>
      </w:r>
    </w:p>
    <w:p w:rsidR="00000000" w:rsidDel="00000000" w:rsidP="00000000" w:rsidRDefault="00000000" w:rsidRPr="00000000" w14:paraId="00000019">
      <w:pPr>
        <w:ind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September 16 at 8:30 am: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Educational Meeting, Topic TBD</w:t>
      </w:r>
    </w:p>
    <w:p w:rsidR="00000000" w:rsidDel="00000000" w:rsidP="00000000" w:rsidRDefault="00000000" w:rsidRPr="00000000" w14:paraId="0000001A">
      <w:pPr>
        <w:ind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October 21: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Educational Meeting, ALICE Presentation with Q&amp;A</w:t>
      </w:r>
    </w:p>
    <w:p w:rsidR="00000000" w:rsidDel="00000000" w:rsidP="00000000" w:rsidRDefault="00000000" w:rsidRPr="00000000" w14:paraId="0000001B">
      <w:pPr>
        <w:ind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November 18: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Voting Meeting (Bylaws, Nominations, Executive Committee)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17E2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11B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1B71"/>
  </w:style>
  <w:style w:type="paragraph" w:styleId="Footer">
    <w:name w:val="footer"/>
    <w:basedOn w:val="Normal"/>
    <w:link w:val="FooterChar"/>
    <w:uiPriority w:val="99"/>
    <w:unhideWhenUsed w:val="1"/>
    <w:rsid w:val="00211B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1B7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25B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25B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nam04.safelinks.protection.outlook.com/?url=https%3A%2F%2Fknoxworx.klf.org%2Femployer-partners%2F&amp;data=04%7C01%7Cpettigrewk%40unitedwayknox.org%7Ca29b118bea3d439a621008d95c12dd25%7C1367268a78364400966b54ec47e89c73%7C0%7C0%7C637642059390749221%7CUnknown%7CTWFpbGZsb3d8eyJWIjoiMC4wLjAwMDAiLCJQIjoiV2luMzIiLCJBTiI6Ik1haWwiLCJXVCI6Mn0%3D%7C0&amp;sdata=VLls1hwsVMgkssx%2BBrsrTnb43kSaxlv21SN3Bfgo66k%3D&amp;reserved=0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04.safelinks.protection.outlook.com/?url=https%3A%2F%2Fknoxworx.klf.org%2Femployer-partners%2F&amp;data=04%7C01%7Cpettigrewk%40unitedwayknox.org%7Ca29b118bea3d439a621008d95c12dd25%7C1367268a78364400966b54ec47e89c73%7C0%7C0%7C637642059390749221%7CUnknown%7CTWFpbGZsb3d8eyJWIjoiMC4wLjAwMDAiLCJQIjoiV2luMzIiLCJBTiI6Ik1haWwiLCJXVCI6Mn0%3D%7C0&amp;sdata=VLls1hwsVMgkssx%2BBrsrTnb43kSaxlv21SN3Bfgo66k%3D&amp;reserved=0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TOC8/n8K6bkJ+f8zFyuT9lZpsw==">AMUW2mV29Th3IKCVUiOSx1x2XOOOCSEa79L0VAbfAP9ZC5xgkrX/hixCY8s5QuPKOaIYKLLY7+LitvD7d/8vti9gJ8/5/u9qODJn2teuHnQ+AMnWJONda6k=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2021-07-13T16:55:00Z</dcterms:created>
  <dc:creator>Stephanie Welch</dc:creator>
</cp:coreProperties>
</file>